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1" w:rsidRPr="00110C91" w:rsidRDefault="00515C01" w:rsidP="00515C01">
      <w:pPr>
        <w:framePr w:h="0"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01" w:rsidRPr="00110C91" w:rsidRDefault="00515C01" w:rsidP="00515C01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 w:rsidRPr="00110C91">
        <w:rPr>
          <w:rFonts w:ascii="Arial Cirilica" w:hAnsi="Arial Cirilica"/>
        </w:rPr>
        <w:t xml:space="preserve"> </w:t>
      </w:r>
    </w:p>
    <w:p w:rsidR="00515C01" w:rsidRDefault="00515C01" w:rsidP="00515C01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515C01" w:rsidRDefault="00515C01" w:rsidP="00515C01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515C01" w:rsidRDefault="00515C01" w:rsidP="00515C01">
      <w:pPr>
        <w:rPr>
          <w:lang w:val="sr-Cyrl-CS"/>
        </w:rPr>
      </w:pPr>
      <w:r>
        <w:rPr>
          <w:lang w:val="sr-Cyrl-CS"/>
        </w:rPr>
        <w:t>Тел.: 3622-523, 3622-524</w:t>
      </w:r>
    </w:p>
    <w:p w:rsidR="00515C01" w:rsidRDefault="00515C01" w:rsidP="00515C01">
      <w:pPr>
        <w:rPr>
          <w:lang w:val="en-US"/>
        </w:rPr>
      </w:pPr>
      <w:r>
        <w:rPr>
          <w:lang w:val="sr-Cyrl-CS"/>
        </w:rPr>
        <w:t xml:space="preserve">Број: 126-10/15 </w:t>
      </w:r>
    </w:p>
    <w:p w:rsidR="00515C01" w:rsidRDefault="00515C01" w:rsidP="00515C01">
      <w:pPr>
        <w:rPr>
          <w:lang w:val="en-US"/>
        </w:rPr>
      </w:pPr>
      <w:r>
        <w:rPr>
          <w:lang w:val="sr-Cyrl-CS"/>
        </w:rPr>
        <w:t xml:space="preserve">Датум: 06.03.2015. године </w:t>
      </w:r>
    </w:p>
    <w:p w:rsidR="00515C01" w:rsidRDefault="00515C01" w:rsidP="00515C01">
      <w:pPr>
        <w:rPr>
          <w:lang w:val="en-US"/>
        </w:rPr>
      </w:pPr>
    </w:p>
    <w:p w:rsidR="00C96562" w:rsidRPr="00515C01" w:rsidRDefault="00C96562">
      <w:pPr>
        <w:rPr>
          <w:lang/>
        </w:rPr>
      </w:pPr>
    </w:p>
    <w:p w:rsidR="00E93332" w:rsidRDefault="00E93332"/>
    <w:p w:rsidR="00E93332" w:rsidRDefault="00E93332" w:rsidP="00E93332">
      <w:pPr>
        <w:rPr>
          <w:lang w:val="sr-Cyrl-CS"/>
        </w:rPr>
      </w:pPr>
    </w:p>
    <w:p w:rsidR="00E93332" w:rsidRDefault="00E93332" w:rsidP="00E9333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16</w:t>
      </w:r>
      <w:r w:rsidR="00E22457">
        <w:t>.</w:t>
      </w:r>
      <w:r>
        <w:rPr>
          <w:lang w:val="sr-Cyrl-CS"/>
        </w:rPr>
        <w:t xml:space="preserve"> тачка 1</w:t>
      </w:r>
      <w:r w:rsidR="00A30D98">
        <w:rPr>
          <w:lang w:val="en-US"/>
        </w:rPr>
        <w:t>1</w:t>
      </w:r>
      <w:r>
        <w:rPr>
          <w:lang w:val="sr-Cyrl-CS"/>
        </w:rPr>
        <w:t>. Статута Коморе здравствених установа Србије, Уп</w:t>
      </w:r>
      <w:r w:rsidR="00E22457">
        <w:rPr>
          <w:lang w:val="sr-Cyrl-CS"/>
        </w:rPr>
        <w:t>равни одбор Коморе је на својој 24.</w:t>
      </w:r>
      <w:r w:rsidR="00E22457">
        <w:t xml:space="preserve"> </w:t>
      </w:r>
      <w:r>
        <w:rPr>
          <w:lang w:val="sr-Cyrl-CS"/>
        </w:rPr>
        <w:t>седници, одржаној дана</w:t>
      </w:r>
      <w:r w:rsidR="00E22457">
        <w:rPr>
          <w:lang w:val="sr-Cyrl-CS"/>
        </w:rPr>
        <w:t xml:space="preserve"> 06.03. </w:t>
      </w:r>
      <w:r>
        <w:rPr>
          <w:lang w:val="sr-Cyrl-CS"/>
        </w:rPr>
        <w:t>201</w:t>
      </w:r>
      <w:r>
        <w:rPr>
          <w:lang w:val="en-US"/>
        </w:rPr>
        <w:t>5</w:t>
      </w:r>
      <w:r>
        <w:rPr>
          <w:lang w:val="sr-Cyrl-CS"/>
        </w:rPr>
        <w:t>. године, донео следећу:</w:t>
      </w:r>
    </w:p>
    <w:p w:rsidR="00E93332" w:rsidRDefault="00E93332" w:rsidP="00E93332">
      <w:pPr>
        <w:ind w:firstLine="720"/>
        <w:jc w:val="both"/>
        <w:rPr>
          <w:lang w:val="sr-Cyrl-CS"/>
        </w:rPr>
      </w:pPr>
    </w:p>
    <w:p w:rsidR="00E93332" w:rsidRDefault="00E93332" w:rsidP="00E93332">
      <w:pPr>
        <w:spacing w:before="60" w:line="240" w:lineRule="exac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ОДЛУКУ </w:t>
      </w:r>
    </w:p>
    <w:p w:rsidR="00E93332" w:rsidRDefault="00E93332" w:rsidP="00E93332">
      <w:pPr>
        <w:spacing w:before="60" w:line="240" w:lineRule="exact"/>
        <w:jc w:val="both"/>
        <w:rPr>
          <w:lang w:val="sr-Cyrl-CS"/>
        </w:rPr>
      </w:pPr>
    </w:p>
    <w:p w:rsidR="00E93332" w:rsidRPr="000F62AE" w:rsidRDefault="000F62AE" w:rsidP="000F62AE">
      <w:pPr>
        <w:spacing w:before="60" w:line="240" w:lineRule="exact"/>
        <w:ind w:firstLine="720"/>
        <w:rPr>
          <w:lang w:val="sr-Cyrl-CS"/>
        </w:rPr>
      </w:pPr>
      <w:r w:rsidRPr="000F62AE">
        <w:rPr>
          <w:lang w:val="sr-Cyrl-CS"/>
        </w:rPr>
        <w:t>Усвајају се</w:t>
      </w:r>
      <w:r w:rsidR="00E93332" w:rsidRPr="000F62AE">
        <w:rPr>
          <w:lang w:val="sr-Cyrl-CS"/>
        </w:rPr>
        <w:t xml:space="preserve"> Финансијск</w:t>
      </w:r>
      <w:r w:rsidRPr="000F62AE">
        <w:rPr>
          <w:lang w:val="sr-Cyrl-CS"/>
        </w:rPr>
        <w:t>и</w:t>
      </w:r>
      <w:r w:rsidR="00E93332" w:rsidRPr="000F62AE">
        <w:rPr>
          <w:lang w:val="sr-Cyrl-CS"/>
        </w:rPr>
        <w:t xml:space="preserve"> извештај</w:t>
      </w:r>
      <w:r w:rsidRPr="000F62AE">
        <w:rPr>
          <w:lang w:val="sr-Cyrl-CS"/>
        </w:rPr>
        <w:t>и</w:t>
      </w:r>
      <w:r w:rsidR="00E93332" w:rsidRPr="000F62AE">
        <w:rPr>
          <w:lang w:val="sr-Cyrl-CS"/>
        </w:rPr>
        <w:t xml:space="preserve"> Коморе здравствених </w:t>
      </w:r>
      <w:r w:rsidR="00515C01">
        <w:rPr>
          <w:lang w:val="sr-Cyrl-CS"/>
        </w:rPr>
        <w:t>установа Србије за период 01.01</w:t>
      </w:r>
      <w:r w:rsidR="00E93332" w:rsidRPr="000F62AE">
        <w:rPr>
          <w:lang w:val="sr-Cyrl-CS"/>
        </w:rPr>
        <w:t xml:space="preserve"> – 31.12. 201</w:t>
      </w:r>
      <w:r w:rsidR="00E93332">
        <w:t>4</w:t>
      </w:r>
      <w:r w:rsidR="00E93332" w:rsidRPr="000F62AE">
        <w:rPr>
          <w:lang w:val="sr-Cyrl-CS"/>
        </w:rPr>
        <w:t xml:space="preserve">. </w:t>
      </w:r>
      <w:r w:rsidR="00E22457">
        <w:rPr>
          <w:lang w:val="sr-Cyrl-CS"/>
        </w:rPr>
        <w:t>г</w:t>
      </w:r>
      <w:r w:rsidR="00E93332" w:rsidRPr="000F62AE">
        <w:rPr>
          <w:lang w:val="sr-Cyrl-CS"/>
        </w:rPr>
        <w:t>одине</w:t>
      </w:r>
      <w:r w:rsidR="00E22457">
        <w:rPr>
          <w:lang w:val="sr-Cyrl-CS"/>
        </w:rPr>
        <w:t>, са напоменама,</w:t>
      </w:r>
      <w:r w:rsidR="00E93332" w:rsidRPr="000F62AE">
        <w:rPr>
          <w:lang w:val="sr-Cyrl-CS"/>
        </w:rPr>
        <w:t xml:space="preserve"> и то</w:t>
      </w:r>
      <w:r w:rsidR="00E93332">
        <w:t>:</w:t>
      </w:r>
    </w:p>
    <w:p w:rsidR="00E93332" w:rsidRDefault="00E93332" w:rsidP="000F62AE">
      <w:pPr>
        <w:pStyle w:val="ListParagraph"/>
        <w:numPr>
          <w:ilvl w:val="0"/>
          <w:numId w:val="2"/>
        </w:numPr>
        <w:spacing w:before="60" w:line="240" w:lineRule="exact"/>
        <w:rPr>
          <w:lang w:val="sr-Cyrl-CS"/>
        </w:rPr>
      </w:pPr>
      <w:r>
        <w:rPr>
          <w:lang w:val="sr-Cyrl-CS"/>
        </w:rPr>
        <w:t>Биланс стања,</w:t>
      </w:r>
    </w:p>
    <w:p w:rsidR="00E93332" w:rsidRPr="00775BD7" w:rsidRDefault="00E93332" w:rsidP="00E93332">
      <w:pPr>
        <w:pStyle w:val="ListParagraph"/>
        <w:numPr>
          <w:ilvl w:val="0"/>
          <w:numId w:val="2"/>
        </w:numPr>
        <w:spacing w:before="60" w:line="240" w:lineRule="exact"/>
        <w:rPr>
          <w:lang w:val="sr-Cyrl-CS"/>
        </w:rPr>
      </w:pPr>
      <w:r>
        <w:rPr>
          <w:lang w:val="sr-Cyrl-CS"/>
        </w:rPr>
        <w:t>Биланс успеха</w:t>
      </w:r>
      <w:r w:rsidR="000F62AE">
        <w:rPr>
          <w:lang w:val="sr-Cyrl-CS"/>
        </w:rPr>
        <w:t>,</w:t>
      </w:r>
      <w:r>
        <w:rPr>
          <w:lang w:val="sr-Cyrl-CS"/>
        </w:rPr>
        <w:t xml:space="preserve"> у којем су исказани</w:t>
      </w:r>
      <w:r w:rsidR="00775BD7">
        <w:t>:</w:t>
      </w:r>
    </w:p>
    <w:p w:rsidR="00775BD7" w:rsidRPr="00775BD7" w:rsidRDefault="005133F7" w:rsidP="000F62AE">
      <w:pPr>
        <w:pStyle w:val="ListParagraph"/>
        <w:numPr>
          <w:ilvl w:val="0"/>
          <w:numId w:val="3"/>
        </w:numPr>
        <w:spacing w:before="60" w:line="240" w:lineRule="exact"/>
        <w:rPr>
          <w:lang w:val="sr-Cyrl-CS"/>
        </w:rPr>
      </w:pPr>
      <w:proofErr w:type="spellStart"/>
      <w:r>
        <w:t>у</w:t>
      </w:r>
      <w:r w:rsidR="00775BD7">
        <w:t>купни</w:t>
      </w:r>
      <w:proofErr w:type="spellEnd"/>
      <w:r w:rsidR="00775BD7">
        <w:t xml:space="preserve"> </w:t>
      </w:r>
      <w:proofErr w:type="spellStart"/>
      <w:r w:rsidR="00775BD7">
        <w:t>приходи</w:t>
      </w:r>
      <w:proofErr w:type="spellEnd"/>
      <w:r w:rsidR="00775BD7">
        <w:t xml:space="preserve"> у </w:t>
      </w:r>
      <w:proofErr w:type="spellStart"/>
      <w:r w:rsidR="00775BD7">
        <w:t>износу</w:t>
      </w:r>
      <w:proofErr w:type="spellEnd"/>
      <w:r w:rsidR="00775BD7">
        <w:t xml:space="preserve"> 40.127.589,22 динара</w:t>
      </w:r>
      <w:r>
        <w:t>,</w:t>
      </w:r>
    </w:p>
    <w:p w:rsidR="00775BD7" w:rsidRPr="00775BD7" w:rsidRDefault="005133F7" w:rsidP="000F62AE">
      <w:pPr>
        <w:pStyle w:val="ListParagraph"/>
        <w:numPr>
          <w:ilvl w:val="0"/>
          <w:numId w:val="3"/>
        </w:numPr>
        <w:spacing w:before="60" w:line="240" w:lineRule="exact"/>
        <w:rPr>
          <w:lang w:val="sr-Cyrl-CS"/>
        </w:rPr>
      </w:pPr>
      <w:proofErr w:type="spellStart"/>
      <w:r>
        <w:t>у</w:t>
      </w:r>
      <w:r w:rsidR="00775BD7">
        <w:t>купни</w:t>
      </w:r>
      <w:proofErr w:type="spellEnd"/>
      <w:r w:rsidR="00775BD7">
        <w:t xml:space="preserve"> </w:t>
      </w:r>
      <w:proofErr w:type="spellStart"/>
      <w:r w:rsidR="00775BD7">
        <w:t>расходи</w:t>
      </w:r>
      <w:proofErr w:type="spellEnd"/>
      <w:r w:rsidR="00775BD7">
        <w:t xml:space="preserve"> у </w:t>
      </w:r>
      <w:proofErr w:type="spellStart"/>
      <w:r w:rsidR="00775BD7">
        <w:t>износу</w:t>
      </w:r>
      <w:proofErr w:type="spellEnd"/>
      <w:r w:rsidR="00775BD7">
        <w:t xml:space="preserve"> 38.938.713,18 динара и </w:t>
      </w:r>
    </w:p>
    <w:p w:rsidR="00775BD7" w:rsidRPr="00775BD7" w:rsidRDefault="00775BD7" w:rsidP="000F62AE">
      <w:pPr>
        <w:pStyle w:val="ListParagraph"/>
        <w:numPr>
          <w:ilvl w:val="0"/>
          <w:numId w:val="3"/>
        </w:numPr>
        <w:spacing w:before="60" w:line="240" w:lineRule="exact"/>
        <w:rPr>
          <w:lang w:val="sr-Cyrl-CS"/>
        </w:rPr>
      </w:pPr>
      <w:proofErr w:type="spellStart"/>
      <w:r>
        <w:t>вишак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расходима</w:t>
      </w:r>
      <w:proofErr w:type="spellEnd"/>
      <w:r>
        <w:t xml:space="preserve"> у износу од 1.188.876,04 динара</w:t>
      </w:r>
      <w:r w:rsidR="005133F7">
        <w:t>,</w:t>
      </w:r>
    </w:p>
    <w:p w:rsidR="00775BD7" w:rsidRPr="00775BD7" w:rsidRDefault="00775BD7" w:rsidP="00E93332">
      <w:pPr>
        <w:pStyle w:val="ListParagraph"/>
        <w:numPr>
          <w:ilvl w:val="0"/>
          <w:numId w:val="2"/>
        </w:numPr>
        <w:spacing w:before="60" w:line="240" w:lineRule="exact"/>
        <w:rPr>
          <w:lang w:val="sr-Cyrl-CS"/>
        </w:rPr>
      </w:pPr>
      <w:r>
        <w:t>Статистички извештај.</w:t>
      </w:r>
    </w:p>
    <w:p w:rsidR="00775BD7" w:rsidRDefault="00775BD7" w:rsidP="00775BD7">
      <w:pPr>
        <w:spacing w:before="60" w:line="240" w:lineRule="exact"/>
        <w:ind w:left="720"/>
        <w:rPr>
          <w:lang w:val="sr-Cyrl-CS"/>
        </w:rPr>
      </w:pPr>
      <w:r>
        <w:rPr>
          <w:lang w:val="sr-Cyrl-CS"/>
        </w:rPr>
        <w:t>Финансијски извештаји</w:t>
      </w:r>
      <w:r w:rsidR="006B37A0">
        <w:rPr>
          <w:lang w:val="sr-Cyrl-CS"/>
        </w:rPr>
        <w:t xml:space="preserve"> и напомене</w:t>
      </w:r>
      <w:r>
        <w:rPr>
          <w:lang w:val="sr-Cyrl-CS"/>
        </w:rPr>
        <w:t xml:space="preserve"> су саставни део Одлуке.</w:t>
      </w:r>
    </w:p>
    <w:p w:rsidR="00775BD7" w:rsidRDefault="00775BD7" w:rsidP="00775BD7">
      <w:pPr>
        <w:spacing w:before="60" w:line="240" w:lineRule="exact"/>
        <w:ind w:left="720"/>
        <w:rPr>
          <w:lang w:val="sr-Cyrl-CS"/>
        </w:rPr>
      </w:pPr>
    </w:p>
    <w:p w:rsidR="00E93332" w:rsidRDefault="00E93332" w:rsidP="00E93332">
      <w:pPr>
        <w:pStyle w:val="ListParagraph"/>
        <w:spacing w:before="60" w:line="240" w:lineRule="exact"/>
        <w:ind w:left="1080" w:firstLine="0"/>
        <w:rPr>
          <w:lang w:val="sr-Cyrl-CS"/>
        </w:rPr>
      </w:pPr>
    </w:p>
    <w:p w:rsidR="00E93332" w:rsidRDefault="00E93332" w:rsidP="00E93332">
      <w:pPr>
        <w:ind w:firstLine="720"/>
        <w:jc w:val="both"/>
        <w:rPr>
          <w:lang w:val="sr-Cyrl-CS"/>
        </w:rPr>
      </w:pPr>
    </w:p>
    <w:p w:rsidR="00E93332" w:rsidRDefault="00E93332" w:rsidP="00E93332">
      <w:pPr>
        <w:ind w:firstLine="720"/>
        <w:jc w:val="both"/>
        <w:rPr>
          <w:lang w:val="sr-Cyrl-CS"/>
        </w:rPr>
      </w:pPr>
    </w:p>
    <w:p w:rsidR="00E93332" w:rsidRDefault="00E93332" w:rsidP="00E93332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b/>
          <w:lang w:val="sr-Cyrl-CS"/>
        </w:rPr>
        <w:t>ПРЕДСЕДНИК УПРАВНОГ ОДБОРА</w:t>
      </w:r>
    </w:p>
    <w:p w:rsidR="00E93332" w:rsidRDefault="00E93332" w:rsidP="00E9333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проф. др Георгиос Константинидис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</w:p>
    <w:p w:rsidR="00E93332" w:rsidRPr="00E93332" w:rsidRDefault="00E93332"/>
    <w:sectPr w:rsidR="00E93332" w:rsidRPr="00E93332" w:rsidSect="00C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DF"/>
    <w:multiLevelType w:val="hybridMultilevel"/>
    <w:tmpl w:val="34A4E500"/>
    <w:lvl w:ilvl="0" w:tplc="B5D68AC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741A8"/>
    <w:multiLevelType w:val="hybridMultilevel"/>
    <w:tmpl w:val="C08A119A"/>
    <w:lvl w:ilvl="0" w:tplc="1F0C5EF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3A1572"/>
    <w:multiLevelType w:val="hybridMultilevel"/>
    <w:tmpl w:val="7584D060"/>
    <w:lvl w:ilvl="0" w:tplc="72F244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332"/>
    <w:rsid w:val="00066358"/>
    <w:rsid w:val="00091797"/>
    <w:rsid w:val="000F62AE"/>
    <w:rsid w:val="00124EE7"/>
    <w:rsid w:val="001A34E2"/>
    <w:rsid w:val="002E736B"/>
    <w:rsid w:val="005133F7"/>
    <w:rsid w:val="00515C01"/>
    <w:rsid w:val="006B37A0"/>
    <w:rsid w:val="006C1573"/>
    <w:rsid w:val="00717A4D"/>
    <w:rsid w:val="00775BD7"/>
    <w:rsid w:val="00866501"/>
    <w:rsid w:val="00912CBA"/>
    <w:rsid w:val="0097440D"/>
    <w:rsid w:val="00A30D98"/>
    <w:rsid w:val="00C2077C"/>
    <w:rsid w:val="00C46C19"/>
    <w:rsid w:val="00C67810"/>
    <w:rsid w:val="00C96562"/>
    <w:rsid w:val="00E22457"/>
    <w:rsid w:val="00E9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2"/>
    <w:pPr>
      <w:spacing w:before="0"/>
      <w:ind w:left="0" w:right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3332"/>
    <w:pPr>
      <w:spacing w:before="120"/>
      <w:ind w:left="720" w:firstLine="720"/>
      <w:jc w:val="both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54EE-572D-4ADE-B896-C0FF42E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 2012</cp:lastModifiedBy>
  <cp:revision>10</cp:revision>
  <cp:lastPrinted>2015-02-12T13:00:00Z</cp:lastPrinted>
  <dcterms:created xsi:type="dcterms:W3CDTF">2015-02-12T12:20:00Z</dcterms:created>
  <dcterms:modified xsi:type="dcterms:W3CDTF">2015-02-26T10:31:00Z</dcterms:modified>
</cp:coreProperties>
</file>